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8A114E" w:rsidRDefault="007621FA" w:rsidP="008A114E">
      <w:pPr>
        <w:pStyle w:val="Heading1"/>
      </w:pPr>
      <w:r w:rsidRPr="008A114E">
        <w:t>Your Name</w:t>
      </w:r>
    </w:p>
    <w:p w:rsidR="008A114E" w:rsidRDefault="00CF1662" w:rsidP="008A114E">
      <w:pPr>
        <w:spacing w:after="0"/>
      </w:pPr>
      <w:r>
        <w:rPr>
          <w:rStyle w:val="Heading2Char"/>
          <w:sz w:val="28"/>
        </w:rPr>
        <w:t>Pharmacist</w:t>
      </w:r>
      <w:r w:rsidR="007621FA" w:rsidRPr="007621FA">
        <w:br/>
      </w:r>
      <w:r w:rsidR="008B06CE" w:rsidRPr="008B06CE">
        <w:t>561–123 1234 | Email@CareerReload.com | City, State | Linkedin.com/company/CareerReload</w:t>
      </w:r>
    </w:p>
    <w:p w:rsidR="008A114E" w:rsidRDefault="008A114E" w:rsidP="008A114E">
      <w:pPr>
        <w:pBdr>
          <w:bottom w:val="single" w:sz="4" w:space="1" w:color="auto"/>
        </w:pBdr>
        <w:spacing w:after="0"/>
      </w:pPr>
    </w:p>
    <w:p w:rsidR="008A114E" w:rsidRPr="007621FA" w:rsidRDefault="008A114E" w:rsidP="008A114E">
      <w:pPr>
        <w:spacing w:after="0"/>
      </w:pPr>
    </w:p>
    <w:p w:rsidR="007669C6" w:rsidRPr="00035FF8" w:rsidRDefault="007669C6" w:rsidP="00035FF8">
      <w:pPr>
        <w:pStyle w:val="Heading3"/>
      </w:pPr>
      <w:r w:rsidRPr="00035FF8">
        <w:t>Professional Summary</w:t>
      </w:r>
    </w:p>
    <w:p w:rsidR="00340846" w:rsidRPr="00340846" w:rsidRDefault="00340846" w:rsidP="00340846">
      <w:pPr>
        <w:spacing w:after="0"/>
      </w:pPr>
      <w:r w:rsidRPr="00340846">
        <w:t>Experienced and detail-oriented Pharmacist with over 10 years of experience in both retail and hospital settings. Adept at managing complex medication regimens, providing patient education, and ensuring compliance with pharmaceutical regulations. Proven track record in improving medication adherence and enhancing patient outcomes through personalized care and collaboration with healthcare teams. Committed to advancing pharmacy practice through continuous learning and innovative solutions.</w:t>
      </w:r>
      <w:bookmarkStart w:id="0" w:name="_GoBack"/>
      <w:bookmarkEnd w:id="0"/>
    </w:p>
    <w:p w:rsidR="007669C6" w:rsidRDefault="007669C6" w:rsidP="007669C6">
      <w:pPr>
        <w:spacing w:after="0"/>
      </w:pPr>
    </w:p>
    <w:p w:rsidR="007669C6" w:rsidRDefault="007669C6" w:rsidP="00035FF8">
      <w:pPr>
        <w:pStyle w:val="Heading3"/>
      </w:pPr>
      <w:r>
        <w:t>Professional Experience</w:t>
      </w:r>
    </w:p>
    <w:p w:rsidR="00340846" w:rsidRPr="00340846" w:rsidRDefault="00340846" w:rsidP="00340846">
      <w:pPr>
        <w:spacing w:after="0"/>
      </w:pPr>
      <w:r w:rsidRPr="00340846">
        <w:rPr>
          <w:b/>
          <w:bCs/>
        </w:rPr>
        <w:t>Senior Pharmacist</w:t>
      </w:r>
      <w:r w:rsidRPr="00340846">
        <w:br/>
      </w:r>
      <w:r w:rsidRPr="00340846">
        <w:rPr>
          <w:iCs/>
        </w:rPr>
        <w:t>Wellness Health Center, New York, NY</w:t>
      </w:r>
      <w:r w:rsidRPr="00340846">
        <w:br/>
      </w:r>
      <w:r w:rsidRPr="00340846">
        <w:rPr>
          <w:i/>
          <w:iCs/>
        </w:rPr>
        <w:t>January 20XX – Present</w:t>
      </w:r>
    </w:p>
    <w:p w:rsidR="00340846" w:rsidRPr="00340846" w:rsidRDefault="00340846" w:rsidP="00340846">
      <w:pPr>
        <w:numPr>
          <w:ilvl w:val="0"/>
          <w:numId w:val="20"/>
        </w:numPr>
        <w:spacing w:after="0"/>
      </w:pPr>
      <w:r w:rsidRPr="00340846">
        <w:t>Supervise and mentor a team of 5 pharmacists and 10 pharmacy technicians, ensuring adherence to best practices and regulatory standards.</w:t>
      </w:r>
    </w:p>
    <w:p w:rsidR="00340846" w:rsidRPr="00340846" w:rsidRDefault="00340846" w:rsidP="00340846">
      <w:pPr>
        <w:numPr>
          <w:ilvl w:val="0"/>
          <w:numId w:val="20"/>
        </w:numPr>
        <w:spacing w:after="0"/>
      </w:pPr>
      <w:r w:rsidRPr="00340846">
        <w:t>Lead medication therapy management programs, optimizing drug regimens for over 200 patients monthly and achieving a 15% increase in medication adherence rates.</w:t>
      </w:r>
    </w:p>
    <w:p w:rsidR="00340846" w:rsidRPr="00340846" w:rsidRDefault="00340846" w:rsidP="00340846">
      <w:pPr>
        <w:numPr>
          <w:ilvl w:val="0"/>
          <w:numId w:val="20"/>
        </w:numPr>
        <w:spacing w:after="0"/>
      </w:pPr>
      <w:r w:rsidRPr="00340846">
        <w:t>Develop and implement quality improvement initiatives, including a streamlined prescription processing system that reduced wait times by 20%.</w:t>
      </w:r>
    </w:p>
    <w:p w:rsidR="00340846" w:rsidRPr="00340846" w:rsidRDefault="00340846" w:rsidP="00340846">
      <w:pPr>
        <w:numPr>
          <w:ilvl w:val="0"/>
          <w:numId w:val="20"/>
        </w:numPr>
        <w:spacing w:after="0"/>
      </w:pPr>
      <w:r w:rsidRPr="00340846">
        <w:t>Conduct patient counseling sessions on medication use, side effects, and lifestyle modifications, enhancing patient engagement and satisfaction.</w:t>
      </w:r>
    </w:p>
    <w:p w:rsidR="00340846" w:rsidRPr="00340846" w:rsidRDefault="00340846" w:rsidP="00340846">
      <w:pPr>
        <w:numPr>
          <w:ilvl w:val="0"/>
          <w:numId w:val="20"/>
        </w:numPr>
        <w:spacing w:after="0"/>
      </w:pPr>
      <w:r w:rsidRPr="00340846">
        <w:t>Collaborate with physicians and healthcare providers to review and adjust treatment plans, contributing to a 10% improvement in patient health outcomes.</w:t>
      </w:r>
    </w:p>
    <w:p w:rsidR="00340846" w:rsidRPr="00340846" w:rsidRDefault="00340846" w:rsidP="00340846">
      <w:pPr>
        <w:spacing w:after="0"/>
      </w:pPr>
      <w:r w:rsidRPr="00340846">
        <w:rPr>
          <w:b/>
          <w:bCs/>
        </w:rPr>
        <w:t>Pharmacist</w:t>
      </w:r>
      <w:r w:rsidRPr="00340846">
        <w:br/>
      </w:r>
      <w:r w:rsidRPr="00340846">
        <w:rPr>
          <w:iCs/>
        </w:rPr>
        <w:t>Greenwood Community Pharmacy, Boston, MA</w:t>
      </w:r>
      <w:r w:rsidRPr="00340846">
        <w:br/>
      </w:r>
      <w:r w:rsidRPr="00340846">
        <w:rPr>
          <w:i/>
          <w:iCs/>
        </w:rPr>
        <w:t>March 20XX – December 20XX</w:t>
      </w:r>
    </w:p>
    <w:p w:rsidR="00340846" w:rsidRPr="00340846" w:rsidRDefault="00340846" w:rsidP="00340846">
      <w:pPr>
        <w:numPr>
          <w:ilvl w:val="0"/>
          <w:numId w:val="21"/>
        </w:numPr>
        <w:spacing w:after="0"/>
      </w:pPr>
      <w:r w:rsidRPr="00340846">
        <w:t>Accurately processed and dispensed prescriptions for a diverse patient population, managing an average of 150 prescriptions daily.</w:t>
      </w:r>
    </w:p>
    <w:p w:rsidR="00340846" w:rsidRPr="00340846" w:rsidRDefault="00340846" w:rsidP="00340846">
      <w:pPr>
        <w:numPr>
          <w:ilvl w:val="0"/>
          <w:numId w:val="21"/>
        </w:numPr>
        <w:spacing w:after="0"/>
      </w:pPr>
      <w:r w:rsidRPr="00340846">
        <w:t>Conducted comprehensive drug utilization reviews, identifying and resolving potential drug interactions and contraindications.</w:t>
      </w:r>
    </w:p>
    <w:p w:rsidR="00340846" w:rsidRPr="00340846" w:rsidRDefault="00340846" w:rsidP="00340846">
      <w:pPr>
        <w:numPr>
          <w:ilvl w:val="0"/>
          <w:numId w:val="21"/>
        </w:numPr>
        <w:spacing w:after="0"/>
      </w:pPr>
      <w:r w:rsidRPr="00340846">
        <w:t>Provided immunizations and health screenings, including flu shots and cholesterol tests, expanding community health services.</w:t>
      </w:r>
    </w:p>
    <w:p w:rsidR="00340846" w:rsidRPr="00340846" w:rsidRDefault="00340846" w:rsidP="00340846">
      <w:pPr>
        <w:numPr>
          <w:ilvl w:val="0"/>
          <w:numId w:val="21"/>
        </w:numPr>
        <w:spacing w:after="0"/>
      </w:pPr>
      <w:r w:rsidRPr="00340846">
        <w:t>Managed pharmacy inventory, including ordering and restocking medications, which decreased stockouts by 25% and improved overall inventory accuracy.</w:t>
      </w:r>
    </w:p>
    <w:p w:rsidR="00340846" w:rsidRPr="00340846" w:rsidRDefault="00340846" w:rsidP="00340846">
      <w:pPr>
        <w:numPr>
          <w:ilvl w:val="0"/>
          <w:numId w:val="21"/>
        </w:numPr>
        <w:spacing w:after="0"/>
      </w:pPr>
      <w:r w:rsidRPr="00340846">
        <w:t>Delivered educational workshops on medication management and wellness topics, reaching over 500 community members annually.</w:t>
      </w:r>
    </w:p>
    <w:p w:rsidR="00340846" w:rsidRPr="00340846" w:rsidRDefault="00340846" w:rsidP="00340846">
      <w:pPr>
        <w:spacing w:after="0"/>
      </w:pPr>
      <w:r w:rsidRPr="00340846">
        <w:rPr>
          <w:b/>
          <w:bCs/>
        </w:rPr>
        <w:t>Pharmacy Intern</w:t>
      </w:r>
      <w:r w:rsidRPr="00340846">
        <w:br/>
      </w:r>
      <w:r w:rsidRPr="00340846">
        <w:rPr>
          <w:iCs/>
        </w:rPr>
        <w:t>City Hospital, Philadelphia, PA</w:t>
      </w:r>
      <w:r w:rsidRPr="00340846">
        <w:br/>
      </w:r>
      <w:r w:rsidRPr="00340846">
        <w:rPr>
          <w:i/>
          <w:iCs/>
        </w:rPr>
        <w:t>June 20XX – February 20XX</w:t>
      </w:r>
    </w:p>
    <w:p w:rsidR="00340846" w:rsidRPr="00340846" w:rsidRDefault="00340846" w:rsidP="00340846">
      <w:pPr>
        <w:numPr>
          <w:ilvl w:val="0"/>
          <w:numId w:val="22"/>
        </w:numPr>
        <w:spacing w:after="0"/>
      </w:pPr>
      <w:r w:rsidRPr="00340846">
        <w:t>Assisted pharmacists in preparing and dispensing medications, ensuring accuracy and compliance with prescription orders.</w:t>
      </w:r>
    </w:p>
    <w:p w:rsidR="00340846" w:rsidRPr="00340846" w:rsidRDefault="00340846" w:rsidP="00340846">
      <w:pPr>
        <w:numPr>
          <w:ilvl w:val="0"/>
          <w:numId w:val="22"/>
        </w:numPr>
        <w:spacing w:after="0"/>
      </w:pPr>
      <w:r w:rsidRPr="00340846">
        <w:t>Supported clinical pharmacists in conducting patient assessments and medication reviews, contributing to the development of individualized treatment plans.</w:t>
      </w:r>
    </w:p>
    <w:p w:rsidR="00340846" w:rsidRPr="00340846" w:rsidRDefault="00340846" w:rsidP="00340846">
      <w:pPr>
        <w:numPr>
          <w:ilvl w:val="0"/>
          <w:numId w:val="22"/>
        </w:numPr>
        <w:spacing w:after="0"/>
      </w:pPr>
      <w:r w:rsidRPr="00340846">
        <w:t>Participated in pharmacy research projects and quality improvement initiatives, including data collection and analysis.</w:t>
      </w:r>
    </w:p>
    <w:p w:rsidR="00340846" w:rsidRDefault="00340846" w:rsidP="00340846">
      <w:pPr>
        <w:numPr>
          <w:ilvl w:val="0"/>
          <w:numId w:val="22"/>
        </w:numPr>
        <w:spacing w:after="0"/>
      </w:pPr>
      <w:r w:rsidRPr="00340846">
        <w:t>Gained hands-on experience in drug compounding, medication storage, and patient consultation.</w:t>
      </w:r>
    </w:p>
    <w:p w:rsidR="00783F0F" w:rsidRPr="00340846" w:rsidRDefault="00783F0F" w:rsidP="00783F0F">
      <w:pPr>
        <w:spacing w:after="0"/>
      </w:pPr>
    </w:p>
    <w:p w:rsidR="007669C6" w:rsidRDefault="007669C6" w:rsidP="00035FF8">
      <w:pPr>
        <w:pStyle w:val="Heading3"/>
      </w:pPr>
      <w:r>
        <w:t>Education</w:t>
      </w:r>
    </w:p>
    <w:p w:rsidR="001E308E" w:rsidRPr="00235AD7" w:rsidRDefault="001E308E" w:rsidP="001E308E">
      <w:r w:rsidRPr="00235AD7">
        <w:rPr>
          <w:b/>
          <w:bCs/>
        </w:rPr>
        <w:t>Doctor of Pharmacy (Pharm.D.)</w:t>
      </w:r>
      <w:r w:rsidRPr="00235AD7">
        <w:br/>
      </w:r>
      <w:r w:rsidRPr="001E308E">
        <w:rPr>
          <w:iCs/>
        </w:rPr>
        <w:t>University of Pennsylvania, Philadelphia, PA</w:t>
      </w:r>
      <w:r w:rsidRPr="00235AD7">
        <w:br/>
      </w:r>
      <w:r w:rsidRPr="00235AD7">
        <w:rPr>
          <w:i/>
          <w:iCs/>
        </w:rPr>
        <w:t>Graduated: May 20</w:t>
      </w:r>
      <w:r>
        <w:rPr>
          <w:i/>
          <w:iCs/>
        </w:rPr>
        <w:t>XX</w:t>
      </w:r>
    </w:p>
    <w:p w:rsidR="001E308E" w:rsidRDefault="001E308E" w:rsidP="001E308E">
      <w:pPr>
        <w:rPr>
          <w:i/>
          <w:iCs/>
        </w:rPr>
      </w:pPr>
      <w:r w:rsidRPr="00235AD7">
        <w:rPr>
          <w:b/>
          <w:bCs/>
        </w:rPr>
        <w:lastRenderedPageBreak/>
        <w:t>Bachelor of Science in Pharmaceutical Sciences</w:t>
      </w:r>
      <w:r w:rsidRPr="00235AD7">
        <w:br/>
      </w:r>
      <w:r w:rsidRPr="001E308E">
        <w:rPr>
          <w:iCs/>
        </w:rPr>
        <w:t>Temple University, Philadelphia, PA</w:t>
      </w:r>
      <w:r w:rsidRPr="00235AD7">
        <w:br/>
      </w:r>
      <w:r w:rsidRPr="00235AD7">
        <w:rPr>
          <w:i/>
          <w:iCs/>
        </w:rPr>
        <w:t>Graduated: May 20</w:t>
      </w:r>
      <w:r>
        <w:rPr>
          <w:i/>
          <w:iCs/>
        </w:rPr>
        <w:t>XX</w:t>
      </w:r>
    </w:p>
    <w:p w:rsidR="001B0B0B" w:rsidRDefault="001B0B0B" w:rsidP="001B0B0B">
      <w:pPr>
        <w:pStyle w:val="Heading3"/>
      </w:pPr>
      <w:r>
        <w:t>Certifications</w:t>
      </w:r>
    </w:p>
    <w:p w:rsidR="001B0B0B" w:rsidRPr="009E690E" w:rsidRDefault="001B0B0B" w:rsidP="001B0B0B">
      <w:pPr>
        <w:numPr>
          <w:ilvl w:val="0"/>
          <w:numId w:val="23"/>
        </w:numPr>
        <w:spacing w:after="0"/>
      </w:pPr>
      <w:r w:rsidRPr="009E690E">
        <w:t>Licensed Pharmacist, New York State Board of Pharmacy</w:t>
      </w:r>
    </w:p>
    <w:p w:rsidR="001B0B0B" w:rsidRPr="009E690E" w:rsidRDefault="001B0B0B" w:rsidP="001B0B0B">
      <w:pPr>
        <w:numPr>
          <w:ilvl w:val="0"/>
          <w:numId w:val="23"/>
        </w:numPr>
        <w:spacing w:after="0"/>
      </w:pPr>
      <w:r w:rsidRPr="009E690E">
        <w:t>Certified Immunizer</w:t>
      </w:r>
    </w:p>
    <w:p w:rsidR="001B0B0B" w:rsidRPr="001B0B0B" w:rsidRDefault="001B0B0B" w:rsidP="001E308E">
      <w:pPr>
        <w:numPr>
          <w:ilvl w:val="0"/>
          <w:numId w:val="23"/>
        </w:numPr>
        <w:spacing w:after="0"/>
      </w:pPr>
      <w:r w:rsidRPr="009E690E">
        <w:t>Board Certified in Geriatric Pharmacy (BCGP)</w:t>
      </w:r>
    </w:p>
    <w:p w:rsidR="007669C6" w:rsidRDefault="007669C6" w:rsidP="007669C6">
      <w:pPr>
        <w:spacing w:after="0"/>
      </w:pPr>
    </w:p>
    <w:p w:rsidR="007669C6" w:rsidRDefault="007669C6" w:rsidP="00035FF8">
      <w:pPr>
        <w:pStyle w:val="Heading3"/>
      </w:pPr>
      <w:r>
        <w:t>Key Skills</w:t>
      </w:r>
    </w:p>
    <w:p w:rsidR="009E690E" w:rsidRPr="009E690E" w:rsidRDefault="009E690E" w:rsidP="009E690E">
      <w:pPr>
        <w:numPr>
          <w:ilvl w:val="0"/>
          <w:numId w:val="24"/>
        </w:numPr>
        <w:spacing w:after="0"/>
      </w:pPr>
      <w:r w:rsidRPr="009E690E">
        <w:t>Advanced Medication Therapy Management</w:t>
      </w:r>
    </w:p>
    <w:p w:rsidR="009E690E" w:rsidRPr="009E690E" w:rsidRDefault="009E690E" w:rsidP="009E690E">
      <w:pPr>
        <w:numPr>
          <w:ilvl w:val="0"/>
          <w:numId w:val="24"/>
        </w:numPr>
        <w:spacing w:after="0"/>
      </w:pPr>
      <w:r w:rsidRPr="009E690E">
        <w:t>Patient Counseling and Education</w:t>
      </w:r>
    </w:p>
    <w:p w:rsidR="009E690E" w:rsidRPr="009E690E" w:rsidRDefault="009E690E" w:rsidP="009E690E">
      <w:pPr>
        <w:numPr>
          <w:ilvl w:val="0"/>
          <w:numId w:val="24"/>
        </w:numPr>
        <w:spacing w:after="0"/>
      </w:pPr>
      <w:r w:rsidRPr="009E690E">
        <w:t>Drug Interaction and Contraindication Analysis</w:t>
      </w:r>
    </w:p>
    <w:p w:rsidR="009E690E" w:rsidRPr="009E690E" w:rsidRDefault="009E690E" w:rsidP="009E690E">
      <w:pPr>
        <w:numPr>
          <w:ilvl w:val="0"/>
          <w:numId w:val="24"/>
        </w:numPr>
        <w:spacing w:after="0"/>
      </w:pPr>
      <w:r w:rsidRPr="009E690E">
        <w:t>Pharmacy Management and Supervision</w:t>
      </w:r>
    </w:p>
    <w:p w:rsidR="009E690E" w:rsidRPr="009E690E" w:rsidRDefault="009E690E" w:rsidP="009E690E">
      <w:pPr>
        <w:numPr>
          <w:ilvl w:val="0"/>
          <w:numId w:val="24"/>
        </w:numPr>
        <w:spacing w:after="0"/>
      </w:pPr>
      <w:r w:rsidRPr="009E690E">
        <w:t>Quality Improvement and Process Optimization</w:t>
      </w:r>
    </w:p>
    <w:p w:rsidR="009E690E" w:rsidRPr="009E690E" w:rsidRDefault="009E690E" w:rsidP="009E690E">
      <w:pPr>
        <w:numPr>
          <w:ilvl w:val="0"/>
          <w:numId w:val="24"/>
        </w:numPr>
        <w:spacing w:after="0"/>
      </w:pPr>
      <w:r w:rsidRPr="009E690E">
        <w:t>Immunization and Health Screening Services</w:t>
      </w:r>
    </w:p>
    <w:p w:rsidR="009E690E" w:rsidRPr="009E690E" w:rsidRDefault="009E690E" w:rsidP="009E690E">
      <w:pPr>
        <w:numPr>
          <w:ilvl w:val="0"/>
          <w:numId w:val="24"/>
        </w:numPr>
        <w:spacing w:after="0"/>
      </w:pPr>
      <w:r w:rsidRPr="009E690E">
        <w:t>Inventory Control and Management</w:t>
      </w:r>
    </w:p>
    <w:p w:rsidR="009E690E" w:rsidRPr="009E690E" w:rsidRDefault="009E690E" w:rsidP="009E690E">
      <w:pPr>
        <w:numPr>
          <w:ilvl w:val="0"/>
          <w:numId w:val="24"/>
        </w:numPr>
        <w:spacing w:after="0"/>
      </w:pPr>
      <w:r w:rsidRPr="009E690E">
        <w:t>Strong Communication and Interpersonal Skills</w:t>
      </w:r>
    </w:p>
    <w:p w:rsidR="007669C6" w:rsidRDefault="007669C6" w:rsidP="007669C6">
      <w:pPr>
        <w:spacing w:after="0"/>
      </w:pPr>
    </w:p>
    <w:p w:rsidR="007669C6" w:rsidRDefault="001B0B0B" w:rsidP="00035FF8">
      <w:pPr>
        <w:pStyle w:val="Heading3"/>
      </w:pPr>
      <w:r>
        <w:t>Professional Affiliations</w:t>
      </w:r>
    </w:p>
    <w:p w:rsidR="009E690E" w:rsidRPr="009E690E" w:rsidRDefault="009E690E" w:rsidP="009E690E">
      <w:pPr>
        <w:numPr>
          <w:ilvl w:val="0"/>
          <w:numId w:val="25"/>
        </w:numPr>
        <w:spacing w:after="0"/>
      </w:pPr>
      <w:r w:rsidRPr="009E690E">
        <w:t>Member, American Pharmacists Association (APhA)</w:t>
      </w:r>
    </w:p>
    <w:p w:rsidR="009E690E" w:rsidRPr="009E690E" w:rsidRDefault="009E690E" w:rsidP="009E690E">
      <w:pPr>
        <w:numPr>
          <w:ilvl w:val="0"/>
          <w:numId w:val="25"/>
        </w:numPr>
        <w:spacing w:after="0"/>
      </w:pPr>
      <w:r w:rsidRPr="009E690E">
        <w:t>Member, American Society of Health-System Pharmacists (ASHP)</w:t>
      </w:r>
    </w:p>
    <w:p w:rsidR="009E690E" w:rsidRPr="009E690E" w:rsidRDefault="009E690E" w:rsidP="009E690E">
      <w:pPr>
        <w:numPr>
          <w:ilvl w:val="0"/>
          <w:numId w:val="25"/>
        </w:numPr>
        <w:spacing w:after="0"/>
      </w:pPr>
      <w:r w:rsidRPr="009E690E">
        <w:t>Member, New York State Pharmacists Association (NYSPA)</w:t>
      </w:r>
    </w:p>
    <w:p w:rsidR="009E690E" w:rsidRDefault="009E690E" w:rsidP="007669C6">
      <w:pPr>
        <w:spacing w:after="0"/>
      </w:pPr>
    </w:p>
    <w:p w:rsidR="000D69E6" w:rsidRPr="007621FA" w:rsidRDefault="00DF5566" w:rsidP="007621FA">
      <w:r>
        <mc:AlternateContent>
          <mc:Choice Requires="wpg">
            <w:drawing>
              <wp:anchor distT="0" distB="0" distL="114300" distR="114300" simplePos="0" relativeHeight="251663360" behindDoc="0" locked="0" layoutInCell="1" allowOverlap="1" wp14:anchorId="69E622F4" wp14:editId="3CD7DD48">
                <wp:simplePos x="0" y="0"/>
                <wp:positionH relativeFrom="page">
                  <wp:posOffset>648268</wp:posOffset>
                </wp:positionH>
                <wp:positionV relativeFrom="paragraph">
                  <wp:posOffset>245745</wp:posOffset>
                </wp:positionV>
                <wp:extent cx="6483985" cy="3823970"/>
                <wp:effectExtent l="0" t="0" r="12065" b="24130"/>
                <wp:wrapTopAndBottom/>
                <wp:docPr id="3" name="Group 3"/>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5" name="Text Box 5"/>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DF5566" w:rsidRDefault="00DF5566" w:rsidP="00DF5566"/>
                            <w:p w:rsidR="00DF5566" w:rsidRPr="00D07FDA" w:rsidRDefault="00DF5566" w:rsidP="00DF5566">
                              <w:r w:rsidRPr="0028477B">
                                <w:t>Copyright information - Please read</w:t>
                              </w:r>
                            </w:p>
                            <w:p w:rsidR="00DF5566" w:rsidRDefault="00DF5566" w:rsidP="00DF5566">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DF5566" w:rsidRPr="00573EF0" w:rsidRDefault="00DF5566" w:rsidP="00DF5566">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F5566" w:rsidRPr="00296A64" w:rsidRDefault="00DF5566" w:rsidP="00DF5566">
                              <w:pPr>
                                <w:jc w:val="center"/>
                                <w:rPr>
                                  <w:color w:val="494A49"/>
                                </w:rPr>
                              </w:pPr>
                            </w:p>
                            <w:p w:rsidR="00DF5566" w:rsidRPr="00D07FDA" w:rsidRDefault="00DF5566" w:rsidP="00DF5566">
                              <w:pPr>
                                <w:jc w:val="center"/>
                                <w:rPr>
                                  <w:color w:val="002060"/>
                                  <w:sz w:val="44"/>
                                </w:rPr>
                              </w:pPr>
                              <w:r w:rsidRPr="005D2E5A">
                                <w:rPr>
                                  <w:color w:val="002060"/>
                                  <w:sz w:val="44"/>
                                </w:rPr>
                                <w:t>Need resume writing help?</w:t>
                              </w:r>
                            </w:p>
                            <w:p w:rsidR="00DF5566" w:rsidRPr="004F6CE7" w:rsidRDefault="00DF5566" w:rsidP="00DF5566">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9E622F4" id="Group 3" o:spid="_x0000_s1026" style="position:absolute;margin-left:51.05pt;margin-top:19.35pt;width:510.55pt;height:301.1pt;z-index:251663360;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">
                <v:shapetype id="_x0000_t202" coordsize="21600,21600" o:spt="202" path="m,l,21600r21600,l21600,xe">
                  <v:stroke joinstyle="miter"/>
                  <v:path gradientshapeok="t" o:connecttype="rect"/>
                </v:shapetype>
                <v:shape id="Text Box 5"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H2MUA&#10;AADaAAAADwAAAGRycy9kb3ducmV2LnhtbESPT2vCQBTE70K/w/IK3nRjsVKjGwnSYr0UahXx9si+&#10;/MHs2zS7JvHbdwuFHoeZ+Q2z3gymFh21rrKsYDaNQBBnVldcKDh+vU1eQDiPrLG2TAru5GCTPIzW&#10;GGvb8yd1B1+IAGEXo4LS+yaW0mUlGXRT2xAHL7etQR9kW0jdYh/gppZPUbSQBisOCyU2tC0pux5u&#10;RsHrvm+W/iPNvxfb86XbzetzejopNX4c0hUIT4P/D/+137WCZ/i9Em6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8fYxQAAANoAAAAPAAAAAAAAAAAAAAAAAJgCAABkcnMv&#10;ZG93bnJldi54bWxQSwUGAAAAAAQABAD1AAAAigMAAAAA&#10;" fillcolor="white [3201]" strokecolor="#00b050" strokeweight="1.5pt">
                  <v:textbox>
                    <w:txbxContent>
                      <w:p w:rsidR="00DF5566" w:rsidRDefault="00DF5566" w:rsidP="00DF5566"/>
                      <w:p w:rsidR="00DF5566" w:rsidRPr="00D07FDA" w:rsidRDefault="00DF5566" w:rsidP="00DF5566">
                        <w:r w:rsidRPr="0028477B">
                          <w:t>Copyright information - Please read</w:t>
                        </w:r>
                      </w:p>
                      <w:p w:rsidR="00DF5566" w:rsidRDefault="00DF5566" w:rsidP="00DF5566">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DF5566" w:rsidRPr="00573EF0" w:rsidRDefault="00DF5566" w:rsidP="00DF5566">
                        <w:r w:rsidRPr="00573EF0">
                          <w:t>You should remove this copyright notice before sending your resume to potential employers.</w:t>
                        </w:r>
                        <w:r>
                          <w:t xml:space="preserve"> To remove this copyright notice, select the square and hit delete.</w:t>
                        </w:r>
                      </w:p>
                    </w:txbxContent>
                  </v:textbox>
                </v:shape>
                <v:shape id="Text Box 6"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7fkcAA&#10;AADaAAAADwAAAGRycy9kb3ducmV2LnhtbESP0YrCMBRE3wX/IVzBF9FUEZVqFBUE3xarH3Bprk21&#10;ualN1Pr3G2FhH4eZOcOsNq2txIsaXzpWMB4lIIhzp0suFFzOh+EChA/IGivHpOBDHjbrbmeFqXZv&#10;PtErC4WIEPYpKjAh1KmUPjdk0Y9cTRy9q2sshiibQuoG3xFuKzlJkpm0WHJcMFjT3lB+z55WwX5A&#10;t6OZy/PPNXvUxZROn8lzp1S/126XIAK14T/81z5qBTP4Xok3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7fkcAAAADaAAAADwAAAAAAAAAAAAAAAACYAgAAZHJzL2Rvd25y&#10;ZXYueG1sUEsFBgAAAAAEAAQA9QAAAIUDAAAAAA==&#10;" fillcolor="#f2f2f2 [3052]" strokecolor="#4c6685" strokeweight="1.5pt">
                  <v:textbox>
                    <w:txbxContent>
                      <w:p w:rsidR="00DF5566" w:rsidRPr="00296A64" w:rsidRDefault="00DF5566" w:rsidP="00DF5566">
                        <w:pPr>
                          <w:jc w:val="center"/>
                          <w:rPr>
                            <w:color w:val="494A49"/>
                          </w:rPr>
                        </w:pPr>
                      </w:p>
                      <w:p w:rsidR="00DF5566" w:rsidRPr="00D07FDA" w:rsidRDefault="00DF5566" w:rsidP="00DF5566">
                        <w:pPr>
                          <w:jc w:val="center"/>
                          <w:rPr>
                            <w:color w:val="002060"/>
                            <w:sz w:val="44"/>
                          </w:rPr>
                        </w:pPr>
                        <w:r w:rsidRPr="005D2E5A">
                          <w:rPr>
                            <w:color w:val="002060"/>
                            <w:sz w:val="44"/>
                          </w:rPr>
                          <w:t>Need resume writing help?</w:t>
                        </w:r>
                      </w:p>
                      <w:p w:rsidR="00DF5566" w:rsidRPr="004F6CE7" w:rsidRDefault="00DF5566" w:rsidP="00DF5566">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7621FA" w:rsidSect="00783F0F">
      <w:headerReference w:type="even" r:id="rId11"/>
      <w:headerReference w:type="default" r:id="rId12"/>
      <w:footerReference w:type="even" r:id="rId13"/>
      <w:footerReference w:type="default" r:id="rId14"/>
      <w:headerReference w:type="first" r:id="rId15"/>
      <w:footerReference w:type="first" r:id="rId16"/>
      <w:pgSz w:w="12240" w:h="15840"/>
      <w:pgMar w:top="720" w:right="1152" w:bottom="288"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E54" w:rsidRDefault="00524E54" w:rsidP="00941EFC">
      <w:pPr>
        <w:spacing w:after="0" w:line="240" w:lineRule="auto"/>
      </w:pPr>
      <w:r>
        <w:separator/>
      </w:r>
    </w:p>
  </w:endnote>
  <w:endnote w:type="continuationSeparator" w:id="0">
    <w:p w:rsidR="00524E54" w:rsidRDefault="00524E54"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0F" w:rsidRDefault="00783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0F" w:rsidRDefault="00783F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0F" w:rsidRDefault="00783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E54" w:rsidRDefault="00524E54" w:rsidP="00941EFC">
      <w:pPr>
        <w:spacing w:after="0" w:line="240" w:lineRule="auto"/>
      </w:pPr>
      <w:r>
        <w:separator/>
      </w:r>
    </w:p>
  </w:footnote>
  <w:footnote w:type="continuationSeparator" w:id="0">
    <w:p w:rsidR="00524E54" w:rsidRDefault="00524E54"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0F" w:rsidRDefault="00783F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0F" w:rsidRDefault="00783F0F">
    <w:pPr>
      <w:pStyle w:val="Header"/>
    </w:pPr>
    <w:r w:rsidRPr="008A114E">
      <mc:AlternateContent>
        <mc:Choice Requires="wps">
          <w:drawing>
            <wp:anchor distT="0" distB="0" distL="0" distR="0" simplePos="0" relativeHeight="251659264" behindDoc="0" locked="0" layoutInCell="1" allowOverlap="1" wp14:anchorId="3BC89C52" wp14:editId="1A21BE19">
              <wp:simplePos x="0" y="0"/>
              <wp:positionH relativeFrom="margin">
                <wp:align>center</wp:align>
              </wp:positionH>
              <wp:positionV relativeFrom="margin">
                <wp:posOffset>-309519</wp:posOffset>
              </wp:positionV>
              <wp:extent cx="7451677" cy="9764973"/>
              <wp:effectExtent l="0" t="0" r="16510" b="27305"/>
              <wp:wrapNone/>
              <wp:docPr id="1" name="officeArt object" descr="Rectangle 31"/>
              <wp:cNvGraphicFramePr/>
              <a:graphic xmlns:a="http://schemas.openxmlformats.org/drawingml/2006/main">
                <a:graphicData uri="http://schemas.microsoft.com/office/word/2010/wordprocessingShape">
                  <wps:wsp>
                    <wps:cNvSpPr/>
                    <wps:spPr>
                      <a:xfrm>
                        <a:off x="0" y="0"/>
                        <a:ext cx="7451677" cy="9764973"/>
                      </a:xfrm>
                      <a:prstGeom prst="rect">
                        <a:avLst/>
                      </a:prstGeom>
                      <a:noFill/>
                      <a:ln w="12700" cap="flat">
                        <a:solidFill>
                          <a:srgbClr val="595959"/>
                        </a:solidFill>
                        <a:prstDash val="solid"/>
                        <a:miter lim="800000"/>
                      </a:ln>
                      <a:effectLst/>
                    </wps:spPr>
                    <wps:bodyPr/>
                  </wps:wsp>
                </a:graphicData>
              </a:graphic>
            </wp:anchor>
          </w:drawing>
        </mc:Choice>
        <mc:Fallback>
          <w:pict>
            <v:rect w14:anchorId="77C9156F" id="officeArt object" o:spid="_x0000_s1026" alt="Rectangle 31" style="position:absolute;margin-left:0;margin-top:-24.35pt;width:586.75pt;height:768.9pt;z-index:251659264;visibility:visible;mso-wrap-style:square;mso-wrap-distance-left:0;mso-wrap-distance-top:0;mso-wrap-distance-right:0;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" filled="f" strokecolor="#595959" strokeweight="1pt">
              <w10:wrap anchorx="margin" anchory="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0F" w:rsidRDefault="00783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3EDF"/>
    <w:multiLevelType w:val="hybridMultilevel"/>
    <w:tmpl w:val="7710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B14FC"/>
    <w:multiLevelType w:val="multilevel"/>
    <w:tmpl w:val="9166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E36DE"/>
    <w:multiLevelType w:val="hybridMultilevel"/>
    <w:tmpl w:val="1E56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9427C2"/>
    <w:multiLevelType w:val="multilevel"/>
    <w:tmpl w:val="FD86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846AB"/>
    <w:multiLevelType w:val="multilevel"/>
    <w:tmpl w:val="BCF480A6"/>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7010B"/>
    <w:multiLevelType w:val="multilevel"/>
    <w:tmpl w:val="6A74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F4E70"/>
    <w:multiLevelType w:val="multilevel"/>
    <w:tmpl w:val="E3C6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42B00"/>
    <w:multiLevelType w:val="hybridMultilevel"/>
    <w:tmpl w:val="9654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312E2"/>
    <w:multiLevelType w:val="multilevel"/>
    <w:tmpl w:val="4A04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DE00D1"/>
    <w:multiLevelType w:val="multilevel"/>
    <w:tmpl w:val="23EC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6"/>
  </w:num>
  <w:num w:numId="4">
    <w:abstractNumId w:val="17"/>
  </w:num>
  <w:num w:numId="5">
    <w:abstractNumId w:val="4"/>
  </w:num>
  <w:num w:numId="6">
    <w:abstractNumId w:val="12"/>
  </w:num>
  <w:num w:numId="7">
    <w:abstractNumId w:val="20"/>
  </w:num>
  <w:num w:numId="8">
    <w:abstractNumId w:val="23"/>
  </w:num>
  <w:num w:numId="9">
    <w:abstractNumId w:val="1"/>
  </w:num>
  <w:num w:numId="10">
    <w:abstractNumId w:val="21"/>
  </w:num>
  <w:num w:numId="11">
    <w:abstractNumId w:val="14"/>
  </w:num>
  <w:num w:numId="12">
    <w:abstractNumId w:val="18"/>
  </w:num>
  <w:num w:numId="13">
    <w:abstractNumId w:val="3"/>
  </w:num>
  <w:num w:numId="14">
    <w:abstractNumId w:val="15"/>
  </w:num>
  <w:num w:numId="15">
    <w:abstractNumId w:val="19"/>
  </w:num>
  <w:num w:numId="16">
    <w:abstractNumId w:val="9"/>
  </w:num>
  <w:num w:numId="17">
    <w:abstractNumId w:val="5"/>
  </w:num>
  <w:num w:numId="18">
    <w:abstractNumId w:val="13"/>
  </w:num>
  <w:num w:numId="19">
    <w:abstractNumId w:val="0"/>
  </w:num>
  <w:num w:numId="20">
    <w:abstractNumId w:val="8"/>
  </w:num>
  <w:num w:numId="21">
    <w:abstractNumId w:val="22"/>
  </w:num>
  <w:num w:numId="22">
    <w:abstractNumId w:val="10"/>
  </w:num>
  <w:num w:numId="23">
    <w:abstractNumId w:val="11"/>
  </w:num>
  <w:num w:numId="24">
    <w:abstractNumId w:val="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35FF8"/>
    <w:rsid w:val="0006254D"/>
    <w:rsid w:val="00081A86"/>
    <w:rsid w:val="00090E67"/>
    <w:rsid w:val="000A4DDC"/>
    <w:rsid w:val="000D69E6"/>
    <w:rsid w:val="00175B82"/>
    <w:rsid w:val="001A5636"/>
    <w:rsid w:val="001B0B0B"/>
    <w:rsid w:val="001E308E"/>
    <w:rsid w:val="00206B5E"/>
    <w:rsid w:val="00227308"/>
    <w:rsid w:val="00313F28"/>
    <w:rsid w:val="00340846"/>
    <w:rsid w:val="00366F91"/>
    <w:rsid w:val="00370876"/>
    <w:rsid w:val="003950EC"/>
    <w:rsid w:val="003B03F8"/>
    <w:rsid w:val="003E07C8"/>
    <w:rsid w:val="003F3B19"/>
    <w:rsid w:val="00401956"/>
    <w:rsid w:val="004501D7"/>
    <w:rsid w:val="00495A67"/>
    <w:rsid w:val="004D259D"/>
    <w:rsid w:val="0051184C"/>
    <w:rsid w:val="00514259"/>
    <w:rsid w:val="00524E54"/>
    <w:rsid w:val="00565C19"/>
    <w:rsid w:val="0057484B"/>
    <w:rsid w:val="00594E32"/>
    <w:rsid w:val="005B7F9C"/>
    <w:rsid w:val="006708DB"/>
    <w:rsid w:val="00761791"/>
    <w:rsid w:val="007621FA"/>
    <w:rsid w:val="007669C6"/>
    <w:rsid w:val="00770276"/>
    <w:rsid w:val="00780D27"/>
    <w:rsid w:val="00783F0F"/>
    <w:rsid w:val="007E609F"/>
    <w:rsid w:val="00831027"/>
    <w:rsid w:val="0087627D"/>
    <w:rsid w:val="008A104F"/>
    <w:rsid w:val="008A114E"/>
    <w:rsid w:val="008B06CE"/>
    <w:rsid w:val="00910F3C"/>
    <w:rsid w:val="00913BF2"/>
    <w:rsid w:val="00916C97"/>
    <w:rsid w:val="00941EFC"/>
    <w:rsid w:val="00955795"/>
    <w:rsid w:val="00963786"/>
    <w:rsid w:val="009C1D94"/>
    <w:rsid w:val="009E690E"/>
    <w:rsid w:val="00A579AD"/>
    <w:rsid w:val="00AB6925"/>
    <w:rsid w:val="00B2252C"/>
    <w:rsid w:val="00B23870"/>
    <w:rsid w:val="00B2431C"/>
    <w:rsid w:val="00C079DF"/>
    <w:rsid w:val="00C47FE6"/>
    <w:rsid w:val="00C5411A"/>
    <w:rsid w:val="00C63621"/>
    <w:rsid w:val="00C970C9"/>
    <w:rsid w:val="00CF1662"/>
    <w:rsid w:val="00D07FDA"/>
    <w:rsid w:val="00D57947"/>
    <w:rsid w:val="00D64749"/>
    <w:rsid w:val="00D655FA"/>
    <w:rsid w:val="00DF5566"/>
    <w:rsid w:val="00E25AF3"/>
    <w:rsid w:val="00E6696F"/>
    <w:rsid w:val="00E77B31"/>
    <w:rsid w:val="00EA53A2"/>
    <w:rsid w:val="00EC1D1C"/>
    <w:rsid w:val="00EC3F14"/>
    <w:rsid w:val="00F16C26"/>
    <w:rsid w:val="00F34A2B"/>
    <w:rsid w:val="00F70057"/>
    <w:rsid w:val="00F81DB8"/>
    <w:rsid w:val="00FA06D3"/>
    <w:rsid w:val="00FC5E12"/>
    <w:rsid w:val="00FE07EE"/>
    <w:rsid w:val="00FE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656565" w:themeColor="text1"/>
      <w:sz w:val="20"/>
    </w:rPr>
  </w:style>
  <w:style w:type="paragraph" w:styleId="Heading1">
    <w:name w:val="heading 1"/>
    <w:basedOn w:val="Normal"/>
    <w:next w:val="Normal"/>
    <w:link w:val="Heading1Char"/>
    <w:autoRedefine/>
    <w:uiPriority w:val="9"/>
    <w:qFormat/>
    <w:rsid w:val="008A114E"/>
    <w:pPr>
      <w:keepNext/>
      <w:keepLines/>
      <w:spacing w:after="0"/>
      <w:outlineLvl w:val="0"/>
    </w:pPr>
    <w:rPr>
      <w:rFonts w:eastAsiaTheme="majorEastAsia" w:cstheme="majorBidi"/>
      <w:b/>
      <w:color w:val="656565"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035FF8"/>
    <w:pPr>
      <w:keepNext/>
      <w:keepLines/>
      <w:spacing w:after="0"/>
      <w:outlineLvl w:val="2"/>
    </w:pPr>
    <w:rPr>
      <w:rFonts w:eastAsia="Times New Roman" w:cstheme="majorBidi"/>
      <w:b/>
      <w:color w:val="656565" w:themeColor="accent1"/>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656565"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656565"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656565"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8A114E"/>
    <w:rPr>
      <w:rFonts w:ascii="Arial" w:eastAsiaTheme="majorEastAsia" w:hAnsi="Arial" w:cstheme="majorBidi"/>
      <w:b/>
      <w:noProof/>
      <w:color w:val="656565"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656565"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656565"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656565" w:themeColor="text1"/>
      <w:spacing w:val="15"/>
      <w:sz w:val="32"/>
    </w:rPr>
  </w:style>
  <w:style w:type="character" w:customStyle="1" w:styleId="Heading3Char">
    <w:name w:val="Heading 3 Char"/>
    <w:basedOn w:val="DefaultParagraphFont"/>
    <w:link w:val="Heading3"/>
    <w:uiPriority w:val="9"/>
    <w:rsid w:val="00035FF8"/>
    <w:rPr>
      <w:rFonts w:ascii="Arial" w:eastAsia="Times New Roman" w:hAnsi="Arial" w:cstheme="majorBidi"/>
      <w:b/>
      <w:noProof/>
      <w:color w:val="656565" w:themeColor="accen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autoRedefine/>
    <w:uiPriority w:val="34"/>
    <w:qFormat/>
    <w:rsid w:val="007621FA"/>
    <w:pPr>
      <w:ind w:left="720"/>
      <w:contextualSpacing/>
    </w:pPr>
  </w:style>
  <w:style w:type="character" w:styleId="Hyperlink">
    <w:name w:val="Hyperlink"/>
    <w:basedOn w:val="DefaultParagraphFont"/>
    <w:uiPriority w:val="99"/>
    <w:unhideWhenUsed/>
    <w:rsid w:val="00D655FA"/>
    <w:rPr>
      <w:color w:val="0563C1"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656565"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656565"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10">
      <a:dk1>
        <a:srgbClr val="656565"/>
      </a:dk1>
      <a:lt1>
        <a:sysClr val="window" lastClr="FFFFFF"/>
      </a:lt1>
      <a:dk2>
        <a:srgbClr val="656565"/>
      </a:dk2>
      <a:lt2>
        <a:srgbClr val="E7E6E6"/>
      </a:lt2>
      <a:accent1>
        <a:srgbClr val="656565"/>
      </a:accent1>
      <a:accent2>
        <a:srgbClr val="F7F1EB"/>
      </a:accent2>
      <a:accent3>
        <a:srgbClr val="A5A5A5"/>
      </a:accent3>
      <a:accent4>
        <a:srgbClr val="A5A5A5"/>
      </a:accent4>
      <a:accent5>
        <a:srgbClr val="F7E6DC"/>
      </a:accent5>
      <a:accent6>
        <a:srgbClr val="FEEDC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2024-08-19T11:23:00Z</dcterms:created>
  <dcterms:modified xsi:type="dcterms:W3CDTF">2026-04-17T10:29:00Z</dcterms:modified>
</cp:coreProperties>
</file>